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67A8" w14:textId="77777777" w:rsidR="00684BF3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41B16415" w14:textId="77777777" w:rsidR="00684BF3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4D59617B" w14:textId="77777777" w:rsidR="00684BF3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78FD7C14" w14:textId="77777777" w:rsidR="00684BF3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2F8E07A6" w14:textId="77777777" w:rsidR="00684BF3" w:rsidRDefault="00684BF3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76C832DC" w14:textId="77777777" w:rsidR="00684BF3" w:rsidRDefault="00000000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mgr  inż.  Moniki Kai Wysoczańskiej</w:t>
      </w:r>
    </w:p>
    <w:p w14:paraId="79540DAA" w14:textId="77777777" w:rsidR="00684BF3" w:rsidRDefault="00000000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>
        <w:rPr>
          <w:rFonts w:cstheme="minorHAnsi"/>
          <w:b/>
          <w:bCs/>
        </w:rPr>
        <w:t xml:space="preserve"> 19 września 2025 roku,</w:t>
      </w:r>
      <w:r>
        <w:rPr>
          <w:rFonts w:cstheme="minorHAnsi"/>
        </w:rPr>
        <w:t xml:space="preserve"> o godzinie 12:00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trybie hybrydowym</w:t>
      </w:r>
    </w:p>
    <w:p w14:paraId="289D3AC1" w14:textId="77777777" w:rsidR="00684BF3" w:rsidRDefault="00000000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>
        <w:rPr>
          <w:rFonts w:cstheme="minorHAnsi"/>
          <w:lang w:val="en-US"/>
        </w:rPr>
        <w:t>Temat rozprawy:</w:t>
      </w:r>
    </w:p>
    <w:p w14:paraId="32E3CBAA" w14:textId="77777777" w:rsidR="00684BF3" w:rsidRDefault="00000000">
      <w:pPr>
        <w:pStyle w:val="Nagwek1"/>
        <w:ind w:left="42" w:right="7"/>
        <w:rPr>
          <w:rFonts w:cstheme="minorHAnsi"/>
          <w:b w:val="0"/>
          <w:bCs/>
          <w:i w:val="0"/>
          <w:iCs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US"/>
        </w:rPr>
        <w:t>,,</w:t>
      </w:r>
      <w:r>
        <w:rPr>
          <w:rFonts w:ascii="Times New Roman" w:eastAsia="Times New Roman" w:hAnsi="Times New Roman" w:cs="Times New Roman"/>
          <w:bCs/>
          <w:i w:val="0"/>
          <w:iCs/>
          <w:color w:val="auto"/>
          <w:kern w:val="2"/>
          <w:sz w:val="22"/>
          <w:szCs w:val="22"/>
          <w:lang w:val="en-US"/>
        </w:rPr>
        <w:t>Task Adaptation Strategies for Vision-Language Models</w:t>
      </w:r>
      <w:r>
        <w:rPr>
          <w:b w:val="0"/>
          <w:bCs/>
          <w:i w:val="0"/>
          <w:iCs/>
          <w:color w:val="auto"/>
          <w:sz w:val="22"/>
          <w:szCs w:val="22"/>
          <w:lang w:val="en-US"/>
        </w:rPr>
        <w:t>”</w:t>
      </w:r>
    </w:p>
    <w:p w14:paraId="68091285" w14:textId="77777777" w:rsidR="00684BF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Promotor:</w:t>
      </w:r>
      <w:r>
        <w:rPr>
          <w:rFonts w:asciiTheme="minorHAnsi" w:hAnsiTheme="minorHAnsi" w:cstheme="minorHAnsi"/>
          <w:sz w:val="22"/>
          <w:szCs w:val="22"/>
        </w:rPr>
        <w:tab/>
        <w:t xml:space="preserve">prof. </w:t>
      </w:r>
      <w:r>
        <w:rPr>
          <w:rFonts w:asciiTheme="minorHAnsi" w:hAnsiTheme="minorHAnsi" w:cs="Arial"/>
          <w:sz w:val="22"/>
          <w:szCs w:val="22"/>
        </w:rPr>
        <w:t>dr hab. inż. Tomasz Trzciński –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186962" w14:textId="77777777" w:rsidR="00684BF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Promotor pomocniczy: dr inż. Jacek Komorowski – Politechnika Warszawska</w:t>
      </w:r>
    </w:p>
    <w:p w14:paraId="268FB21D" w14:textId="034DB04F" w:rsidR="00684BF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  <w:t>Piotr Bojanowski, PhD  – Meta Facebook AI Research</w:t>
      </w:r>
      <w:r w:rsidR="00207C38">
        <w:rPr>
          <w:rFonts w:asciiTheme="minorHAnsi" w:hAnsiTheme="minorHAnsi" w:cstheme="minorHAnsi"/>
          <w:sz w:val="22"/>
          <w:szCs w:val="22"/>
        </w:rPr>
        <w:t xml:space="preserve">, Francja </w:t>
      </w:r>
    </w:p>
    <w:p w14:paraId="71B0D062" w14:textId="7C862DA7" w:rsidR="00684BF3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Hilde Kuehne, PhD - </w:t>
      </w:r>
      <w:r>
        <w:rPr>
          <w:rFonts w:asciiTheme="minorHAnsi" w:hAnsiTheme="minorHAnsi" w:cstheme="minorHAnsi"/>
          <w:color w:val="000000"/>
          <w:sz w:val="22"/>
          <w:szCs w:val="22"/>
        </w:rPr>
        <w:t>Uniwersytet w Tubingen</w:t>
      </w:r>
      <w:r w:rsidR="00207C38">
        <w:rPr>
          <w:rFonts w:asciiTheme="minorHAnsi" w:hAnsiTheme="minorHAnsi" w:cstheme="minorHAnsi"/>
          <w:color w:val="000000"/>
          <w:sz w:val="22"/>
          <w:szCs w:val="22"/>
        </w:rPr>
        <w:t>, Niemcy</w:t>
      </w:r>
    </w:p>
    <w:p w14:paraId="2737353E" w14:textId="77777777" w:rsidR="00684BF3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prof. dr hab. inż. Jarosław Wąs - Akademia Górniczo-Hutnicza</w:t>
      </w:r>
    </w:p>
    <w:p w14:paraId="0C0245E5" w14:textId="00EE285F" w:rsidR="00684BF3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</w:rPr>
        <w:t>Obrona odbędzie się w Audytorium Centralnym Wydziału Elektroniki i Technik Informacyjnych Politechniki Warszawskiej oraz jednocześnie zdalnie na platformie MS Teams (tryb hybrydowy). Osoby zainteresowane uczestnictwem w obronie proszone są o zgłoszenie chęci uczestnictwa w formie elektronicznej na adres sekretarza komisji: dr hab. inż. Tomasza Gambin, prof. uczelni email: tomasz.gambin@pw.edu.pl</w:t>
      </w:r>
      <w:r>
        <w:rPr>
          <w:sz w:val="20"/>
          <w:szCs w:val="20"/>
          <w:shd w:val="clear" w:color="auto" w:fill="FFFFFF"/>
        </w:rPr>
        <w:t>,</w:t>
      </w:r>
      <w: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 xml:space="preserve">do dnia 18 września 2025r. </w:t>
      </w:r>
      <w:r w:rsidR="00207C38">
        <w:rPr>
          <w:rFonts w:eastAsia="Times New Roman" w:cstheme="minorHAnsi"/>
          <w:color w:val="00000A"/>
          <w:sz w:val="20"/>
          <w:szCs w:val="20"/>
        </w:rPr>
        <w:t>g</w:t>
      </w:r>
      <w:r>
        <w:rPr>
          <w:rFonts w:eastAsia="Times New Roman" w:cstheme="minorHAnsi"/>
          <w:color w:val="00000A"/>
          <w:sz w:val="20"/>
          <w:szCs w:val="20"/>
        </w:rPr>
        <w:t>odz. 17:00.</w:t>
      </w:r>
    </w:p>
    <w:p w14:paraId="4E4028C6" w14:textId="77777777" w:rsidR="00684BF3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0E6911D1" w14:textId="77777777" w:rsidR="00684BF3" w:rsidRDefault="00000000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>
        <w:r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https://www.bip.pw.edu.pl/Postepowania-w-sprawie-nadania-stopnia-naukowego/Doktoraty/Wszczete-po-30-kwietnia-2019-r/Rada-Naukowa-Dyscypliny-Informatyka-Techniczna-i-Telekomunikacja/mgr-inz.-Monika-Kaja-Wysoczanska</w:t>
        </w:r>
      </w:hyperlink>
    </w:p>
    <w:p w14:paraId="6FDD4941" w14:textId="77777777" w:rsidR="00684BF3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175023A6" w14:textId="77777777" w:rsidR="00684BF3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78745378" w14:textId="77777777" w:rsidR="00684BF3" w:rsidRDefault="00000000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21B31D54" w14:textId="77777777" w:rsidR="00684BF3" w:rsidRDefault="0000000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prof. dr hab. inż. Jarosław Arabas</w:t>
      </w:r>
    </w:p>
    <w:sectPr w:rsidR="00684BF3">
      <w:pgSz w:w="16838" w:h="11906" w:orient="landscape"/>
      <w:pgMar w:top="1248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F3"/>
    <w:rsid w:val="00207C38"/>
    <w:rsid w:val="00684BF3"/>
    <w:rsid w:val="007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C175"/>
  <w15:docId w15:val="{3D301847-490C-4788-98FA-D343CA6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character" w:styleId="UyteHipercze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Monika-Kaja-Wysoczan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274</Words>
  <Characters>1647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15</cp:revision>
  <dcterms:created xsi:type="dcterms:W3CDTF">2025-03-27T08:29:00Z</dcterms:created>
  <dcterms:modified xsi:type="dcterms:W3CDTF">2025-09-05T07:36:00Z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